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951EFED" w14:textId="77777777" w:rsidR="00B40293" w:rsidRDefault="00B40293"/>
    <w:p w14:paraId="076E4685" w14:textId="2F3E3B20" w:rsidR="00B40293" w:rsidRDefault="00000000" w:rsidP="00BA6FA2">
      <w:pPr>
        <w:pStyle w:val="Ttulo1"/>
        <w:jc w:val="center"/>
        <w:rPr>
          <w:b/>
          <w:sz w:val="24"/>
          <w:szCs w:val="24"/>
        </w:rPr>
      </w:pPr>
      <w:bookmarkStart w:id="0" w:name="_6awp1wcgby7d" w:colFirst="0" w:colLast="0"/>
      <w:bookmarkEnd w:id="0"/>
      <w:r>
        <w:rPr>
          <w:b/>
          <w:sz w:val="24"/>
          <w:szCs w:val="24"/>
        </w:rPr>
        <w:t>AUTORIZACIÓN DE REPRODUCCIÓN DE IMÁGENES Y/O VIDEOS DEL PADRE, MADRE O TUTOR DE MENORES DE EDAD</w:t>
      </w:r>
    </w:p>
    <w:p w14:paraId="2C94139D" w14:textId="77777777" w:rsidR="00B40293" w:rsidRDefault="00B40293"/>
    <w:p w14:paraId="3B66D437" w14:textId="7E6DCCA4" w:rsidR="00BA6FA2" w:rsidRPr="006717FF" w:rsidRDefault="00F35DB0" w:rsidP="00BA6FA2">
      <w:pPr>
        <w:jc w:val="right"/>
      </w:pPr>
      <w:r w:rsidRPr="006717FF">
        <w:t>Baja California</w:t>
      </w:r>
      <w:r w:rsidR="000E653D" w:rsidRPr="006717FF">
        <w:t xml:space="preserve"> a ____ de ______________de 202__ </w:t>
      </w:r>
    </w:p>
    <w:p w14:paraId="7315C726" w14:textId="77777777" w:rsidR="00BA6FA2" w:rsidRPr="006717FF" w:rsidRDefault="00BA6FA2">
      <w:pPr>
        <w:jc w:val="both"/>
      </w:pPr>
    </w:p>
    <w:p w14:paraId="47C149D2" w14:textId="4299531D" w:rsidR="00B40293" w:rsidRPr="006717FF" w:rsidRDefault="000E653D">
      <w:pPr>
        <w:jc w:val="both"/>
      </w:pPr>
      <w:r w:rsidRPr="006717FF">
        <w:t>La (El) suscrita</w:t>
      </w:r>
      <w:r w:rsidR="003158A7" w:rsidRPr="006717FF">
        <w:t>(o)</w:t>
      </w:r>
      <w:r w:rsidRPr="006717FF">
        <w:t xml:space="preserve"> C._____________________________________, en calidad de ___________________de la (el) menor de nombre ____________________________ Autorizo a la </w:t>
      </w:r>
      <w:r w:rsidR="00F35DB0" w:rsidRPr="006717FF">
        <w:t>Secretaría de la Honestidad y la Función Pública de Baja California</w:t>
      </w:r>
      <w:r w:rsidRPr="006717FF">
        <w:t>, y en su caso a la Comisión Permanente de Contralores Estados-Federación la captación, reproducción y difusión del material fotográfico y audiovisual del(a) menor __________________________________, dentro de las actividades que se lleven a cabo en relación al concurso denominado ETAPA ESTATAL DEL</w:t>
      </w:r>
      <w:r w:rsidR="003158A7" w:rsidRPr="006717FF">
        <w:t xml:space="preserve"> XX. </w:t>
      </w:r>
      <w:r w:rsidRPr="006717FF">
        <w:t>CONCURSO NACIONAL TRANSPARENCIA EN CORTO, a su vez y si es el caso de ser favorecidos con participar en el mismo concurso en su etapa Nacional.</w:t>
      </w:r>
    </w:p>
    <w:p w14:paraId="5D39EAAF" w14:textId="77777777" w:rsidR="00B40293" w:rsidRPr="006717FF" w:rsidRDefault="00B40293">
      <w:pPr>
        <w:jc w:val="both"/>
      </w:pPr>
    </w:p>
    <w:p w14:paraId="11ED1CE9" w14:textId="77777777" w:rsidR="00B40293" w:rsidRPr="006717FF" w:rsidRDefault="00000000">
      <w:pPr>
        <w:jc w:val="both"/>
      </w:pPr>
      <w:r w:rsidRPr="006717FF">
        <w:t>La reproducción y difusión, a través de cualquier medio de comunicación, de las   mencionadas imágenes y/o audios, o partes de las mismas, únicamente serán para los siguientes usos o finalidades:</w:t>
      </w:r>
    </w:p>
    <w:p w14:paraId="507AC83F" w14:textId="77777777" w:rsidR="00B40293" w:rsidRPr="006717FF" w:rsidRDefault="00B40293">
      <w:pPr>
        <w:jc w:val="both"/>
      </w:pPr>
    </w:p>
    <w:p w14:paraId="1160FC2B" w14:textId="126B3FBE" w:rsidR="00B40293" w:rsidRPr="006717FF" w:rsidRDefault="00000000">
      <w:pPr>
        <w:jc w:val="both"/>
      </w:pPr>
      <w:r w:rsidRPr="006717FF">
        <w:t xml:space="preserve">* Difusión de actividades y eventos a través de la página web, blog y redes sociales de la </w:t>
      </w:r>
      <w:r w:rsidR="00F35DB0" w:rsidRPr="006717FF">
        <w:t>Secretaría de la Honestidad y la Función Pública</w:t>
      </w:r>
      <w:r w:rsidRPr="006717FF">
        <w:t xml:space="preserve"> </w:t>
      </w:r>
      <w:r w:rsidR="00874EBA" w:rsidRPr="006717FF">
        <w:t xml:space="preserve">de Baja California </w:t>
      </w:r>
      <w:r w:rsidRPr="006717FF">
        <w:t>y/o en su caso la Comisión Permanente de Contralores Estados-Federación.</w:t>
      </w:r>
    </w:p>
    <w:p w14:paraId="50B6CAF2" w14:textId="37791006" w:rsidR="00B40293" w:rsidRPr="006717FF" w:rsidRDefault="00000000">
      <w:pPr>
        <w:jc w:val="both"/>
      </w:pPr>
      <w:r w:rsidRPr="006717FF">
        <w:t xml:space="preserve">* Informes, memorias y proyectos de la </w:t>
      </w:r>
      <w:r w:rsidR="00F35DB0" w:rsidRPr="006717FF">
        <w:t xml:space="preserve">Secretaría de la Honestidad y la Función Pública </w:t>
      </w:r>
      <w:r w:rsidR="00874EBA" w:rsidRPr="006717FF">
        <w:t xml:space="preserve">de Baja California </w:t>
      </w:r>
      <w:r w:rsidRPr="006717FF">
        <w:t>y/o en su caso la Comisión Permanente de Contralores Estados-Federación.</w:t>
      </w:r>
    </w:p>
    <w:p w14:paraId="0F949124" w14:textId="77777777" w:rsidR="00B40293" w:rsidRPr="006717FF" w:rsidRDefault="00000000">
      <w:pPr>
        <w:jc w:val="both"/>
      </w:pPr>
      <w:r w:rsidRPr="006717FF">
        <w:t>* Documentos y material gráfico impreso como carteles, folletos y manuales.</w:t>
      </w:r>
    </w:p>
    <w:p w14:paraId="37005B0F" w14:textId="77777777" w:rsidR="00CB2016" w:rsidRPr="006717FF" w:rsidRDefault="00CB2016">
      <w:pPr>
        <w:jc w:val="both"/>
      </w:pPr>
    </w:p>
    <w:p w14:paraId="5190C2C8" w14:textId="2DD60953" w:rsidR="00B40293" w:rsidRPr="006717FF" w:rsidRDefault="00000000">
      <w:pPr>
        <w:jc w:val="both"/>
      </w:pPr>
      <w:r w:rsidRPr="006717FF">
        <w:t>Esta autorización y cesión de utilización del contenido grabado y de imagen del</w:t>
      </w:r>
      <w:r w:rsidR="004F3199" w:rsidRPr="006717FF">
        <w:t xml:space="preserve"> </w:t>
      </w:r>
      <w:r w:rsidRPr="006717FF">
        <w:t>(a)</w:t>
      </w:r>
    </w:p>
    <w:p w14:paraId="398D4F0B" w14:textId="77777777" w:rsidR="00B40293" w:rsidRPr="006717FF" w:rsidRDefault="00000000">
      <w:pPr>
        <w:jc w:val="both"/>
      </w:pPr>
      <w:r w:rsidRPr="006717FF">
        <w:t xml:space="preserve">menor ________________________________________________ es de carácter gratuito, por lo anterior, la Dependencia y la Comisión </w:t>
      </w:r>
      <w:proofErr w:type="gramStart"/>
      <w:r w:rsidRPr="006717FF">
        <w:t>mencionadas  podrán</w:t>
      </w:r>
      <w:proofErr w:type="gramEnd"/>
      <w:r w:rsidRPr="006717FF">
        <w:t xml:space="preserve"> fijar, editar, reproducir, publicar y distribuir, las imágenes y vídeos o partes de las mismas del(a) menor en diversos medios de comunicación.</w:t>
      </w:r>
    </w:p>
    <w:p w14:paraId="6A83539E" w14:textId="77777777" w:rsidR="004F3199" w:rsidRPr="006717FF" w:rsidRDefault="004F3199">
      <w:pPr>
        <w:jc w:val="both"/>
      </w:pPr>
    </w:p>
    <w:p w14:paraId="7D1E3168" w14:textId="748FCB46" w:rsidR="00B40293" w:rsidRDefault="00000000">
      <w:pPr>
        <w:jc w:val="both"/>
      </w:pPr>
      <w:r w:rsidRPr="006717FF">
        <w:t xml:space="preserve">La </w:t>
      </w:r>
      <w:r w:rsidR="00F35DB0" w:rsidRPr="006717FF">
        <w:t>Secretaría de la Honestidad y la Función Pública</w:t>
      </w:r>
      <w:r w:rsidR="00874EBA" w:rsidRPr="006717FF">
        <w:t xml:space="preserve"> de</w:t>
      </w:r>
      <w:r w:rsidR="00874EBA">
        <w:t xml:space="preserve"> Baja California</w:t>
      </w:r>
      <w:r w:rsidR="00F35DB0">
        <w:t xml:space="preserve"> </w:t>
      </w:r>
      <w:r>
        <w:t xml:space="preserve">y la Comisión Permanente de Contralores Estados-Federación actuarán siempre apegados a </w:t>
      </w:r>
      <w:r w:rsidR="004F3199">
        <w:t>los artículos</w:t>
      </w:r>
      <w:r>
        <w:t xml:space="preserve"> 1° y 4° de la Constitución Política de los Estados Unidos Mexicanos, </w:t>
      </w:r>
    </w:p>
    <w:p w14:paraId="0A5A6FE0" w14:textId="77777777" w:rsidR="00B40293" w:rsidRDefault="00B40293">
      <w:pPr>
        <w:jc w:val="both"/>
        <w:rPr>
          <w:i/>
        </w:rPr>
      </w:pPr>
    </w:p>
    <w:p w14:paraId="4A82990D" w14:textId="77777777" w:rsidR="00B40293" w:rsidRDefault="00000000">
      <w:pPr>
        <w:ind w:left="566" w:right="582" w:firstLine="570"/>
        <w:jc w:val="both"/>
        <w:rPr>
          <w:i/>
          <w:sz w:val="16"/>
          <w:szCs w:val="16"/>
        </w:rPr>
      </w:pPr>
      <w:r>
        <w:rPr>
          <w:i/>
          <w:sz w:val="16"/>
          <w:szCs w:val="16"/>
        </w:rPr>
        <w:t>“…Artículo 1o. En los Estados Unidos Mexicanos todas las personas gozarán de los derechos humanos reconocidos en esta Constitución y en los tratados internacionales de los que el Estado Mexicano sea parte, así como de las garantías para su protección, cuyo ejercicio no podrá restringirse ni suspenderse, salvo en los casos y bajo las condiciones que esta Constitución establece.</w:t>
      </w:r>
    </w:p>
    <w:p w14:paraId="0F3655CD" w14:textId="77777777" w:rsidR="00B40293" w:rsidRDefault="00000000">
      <w:pPr>
        <w:ind w:left="566" w:right="582" w:firstLine="570"/>
        <w:jc w:val="both"/>
        <w:rPr>
          <w:i/>
          <w:sz w:val="16"/>
          <w:szCs w:val="16"/>
        </w:rPr>
      </w:pPr>
      <w:r>
        <w:rPr>
          <w:i/>
          <w:sz w:val="16"/>
          <w:szCs w:val="16"/>
        </w:rPr>
        <w:t xml:space="preserve">Las normas relativas a los derechos humanos se interpretarán de conformidad con esta Constitución y con los tratados internacionales de la materia favoreciendo en todo tiempo a las personas la protección más amplia. </w:t>
      </w:r>
    </w:p>
    <w:p w14:paraId="3286574A" w14:textId="77777777" w:rsidR="00B40293" w:rsidRDefault="00000000">
      <w:pPr>
        <w:ind w:left="566" w:right="582" w:firstLine="570"/>
        <w:jc w:val="both"/>
        <w:rPr>
          <w:i/>
          <w:sz w:val="16"/>
          <w:szCs w:val="16"/>
        </w:rPr>
      </w:pPr>
      <w:r>
        <w:rPr>
          <w:i/>
          <w:sz w:val="16"/>
          <w:szCs w:val="16"/>
        </w:rPr>
        <w:lastRenderedPageBreak/>
        <w:t>Todas las autoridades, en el ámbito de sus competencias, tienen la obligación de promover, respetar, proteger y garantizar los derechos humanos de conformidad con los principios de universalidad, interdependencia, indivisibilidad y progresividad. En consecuencia, el Estado deberá prevenir, investigar, sancionar y reparar las violaciones a los derechos humanos, en los términos que establezca la ley</w:t>
      </w:r>
    </w:p>
    <w:p w14:paraId="66CF861A" w14:textId="77777777" w:rsidR="00B40293" w:rsidRDefault="00000000">
      <w:pPr>
        <w:ind w:left="566" w:right="582" w:firstLine="570"/>
        <w:jc w:val="both"/>
        <w:rPr>
          <w:i/>
          <w:sz w:val="16"/>
          <w:szCs w:val="16"/>
        </w:rPr>
      </w:pPr>
      <w:r>
        <w:rPr>
          <w:i/>
          <w:sz w:val="16"/>
          <w:szCs w:val="16"/>
        </w:rPr>
        <w:t xml:space="preserve">Está prohibida la esclavitud en los Estados Unidos Mexicanos. Los esclavos del extranjero que entren al territorio nacional alcanzarán, por este solo hecho, su libertad y la protección de las leyes. </w:t>
      </w:r>
    </w:p>
    <w:p w14:paraId="42587394" w14:textId="77777777" w:rsidR="00B40293" w:rsidRDefault="00000000">
      <w:pPr>
        <w:ind w:left="566" w:right="582" w:firstLine="570"/>
        <w:jc w:val="both"/>
        <w:rPr>
          <w:i/>
          <w:sz w:val="16"/>
          <w:szCs w:val="16"/>
        </w:rPr>
      </w:pPr>
      <w:r>
        <w:rPr>
          <w:i/>
          <w:sz w:val="16"/>
          <w:szCs w:val="16"/>
        </w:rPr>
        <w:t>Queda prohibida toda discriminación motivada por origen étnico o nacional, el género, la edad, las discapacidades, la condición social, las condiciones de salud, la religión, las opiniones, las preferencias sexuales, el estado civil o cualquier otra que atente contra la dignidad humana y tenga por objeto anular o menoscabar los derechos y libertades de las personas…”</w:t>
      </w:r>
    </w:p>
    <w:p w14:paraId="5656D054" w14:textId="77777777" w:rsidR="00B40293" w:rsidRDefault="00B40293">
      <w:pPr>
        <w:ind w:left="566" w:right="582" w:firstLine="570"/>
        <w:jc w:val="both"/>
        <w:rPr>
          <w:i/>
          <w:sz w:val="16"/>
          <w:szCs w:val="16"/>
        </w:rPr>
      </w:pPr>
    </w:p>
    <w:p w14:paraId="5B82FF01" w14:textId="77777777" w:rsidR="00B40293" w:rsidRDefault="00000000">
      <w:pPr>
        <w:ind w:left="566" w:right="582" w:firstLine="570"/>
        <w:jc w:val="both"/>
        <w:rPr>
          <w:i/>
          <w:sz w:val="16"/>
          <w:szCs w:val="16"/>
        </w:rPr>
      </w:pPr>
      <w:r>
        <w:rPr>
          <w:i/>
          <w:sz w:val="16"/>
          <w:szCs w:val="16"/>
        </w:rPr>
        <w:t xml:space="preserve">“…Artículo 4o.- La mujer y el hombre son iguales ante la ley. Ésta protegerá la organización y el desarrollo de las familias. El Estado garantizará el goce y ejercicio del derecho a la igualdad sustantiva de las </w:t>
      </w:r>
      <w:proofErr w:type="gramStart"/>
      <w:r>
        <w:rPr>
          <w:i/>
          <w:sz w:val="16"/>
          <w:szCs w:val="16"/>
        </w:rPr>
        <w:t>mujeres….</w:t>
      </w:r>
      <w:proofErr w:type="gramEnd"/>
      <w:r>
        <w:rPr>
          <w:i/>
          <w:sz w:val="16"/>
          <w:szCs w:val="16"/>
        </w:rPr>
        <w:t xml:space="preserve">” </w:t>
      </w:r>
    </w:p>
    <w:p w14:paraId="4B7DB70F" w14:textId="77777777" w:rsidR="00B40293" w:rsidRDefault="00B40293">
      <w:pPr>
        <w:ind w:left="566" w:right="582" w:firstLine="570"/>
        <w:jc w:val="both"/>
        <w:rPr>
          <w:i/>
          <w:sz w:val="16"/>
          <w:szCs w:val="16"/>
        </w:rPr>
      </w:pPr>
    </w:p>
    <w:p w14:paraId="30E4914B" w14:textId="77777777" w:rsidR="00B40293" w:rsidRDefault="00000000">
      <w:pPr>
        <w:ind w:left="566" w:right="582" w:firstLine="570"/>
        <w:jc w:val="both"/>
        <w:rPr>
          <w:i/>
          <w:sz w:val="16"/>
          <w:szCs w:val="16"/>
        </w:rPr>
      </w:pPr>
      <w:r>
        <w:rPr>
          <w:i/>
          <w:sz w:val="16"/>
          <w:szCs w:val="16"/>
        </w:rPr>
        <w:t xml:space="preserve">“...Toda persona tiene derecho a un medio ambiente sano para su desarrollo y bienestar. El Estado garantizará el respeto a este derecho. El daño y deterioro ambiental generará responsabilidad para quien lo provoque en términos de lo dispuesto por la </w:t>
      </w:r>
      <w:proofErr w:type="gramStart"/>
      <w:r>
        <w:rPr>
          <w:i/>
          <w:sz w:val="16"/>
          <w:szCs w:val="16"/>
        </w:rPr>
        <w:t>ley….</w:t>
      </w:r>
      <w:proofErr w:type="gramEnd"/>
      <w:r>
        <w:rPr>
          <w:i/>
          <w:sz w:val="16"/>
          <w:szCs w:val="16"/>
        </w:rPr>
        <w:t xml:space="preserve">” </w:t>
      </w:r>
    </w:p>
    <w:p w14:paraId="4BA6B1BA" w14:textId="77777777" w:rsidR="00B40293" w:rsidRDefault="00000000">
      <w:pPr>
        <w:ind w:left="566" w:right="582" w:firstLine="570"/>
        <w:jc w:val="both"/>
        <w:rPr>
          <w:i/>
          <w:sz w:val="16"/>
          <w:szCs w:val="16"/>
        </w:rPr>
      </w:pPr>
      <w:r>
        <w:rPr>
          <w:i/>
          <w:sz w:val="16"/>
          <w:szCs w:val="16"/>
        </w:rPr>
        <w:t>“...En todas las decisiones y actuaciones del Estado se velará y cumplirá con el principio del interés superior de la niñez, garantizando de manera plena sus derechos. Los niños y las niñas tienen derecho a la satisfacción de sus necesidades de alimentación, salud, educación y sano esparcimiento para su desarrollo integral. Este principio deberá guiar el diseño, ejecución, seguimiento y evaluación de las políticas públicas dirigidas a la niñez.</w:t>
      </w:r>
    </w:p>
    <w:p w14:paraId="54FD1159" w14:textId="77777777" w:rsidR="00B40293" w:rsidRDefault="00000000">
      <w:pPr>
        <w:ind w:left="566" w:right="582" w:firstLine="570"/>
        <w:jc w:val="both"/>
        <w:rPr>
          <w:i/>
          <w:sz w:val="16"/>
          <w:szCs w:val="16"/>
        </w:rPr>
      </w:pPr>
      <w:r>
        <w:rPr>
          <w:i/>
          <w:sz w:val="16"/>
          <w:szCs w:val="16"/>
        </w:rPr>
        <w:t>Los ascendientes, tutores y custodios tienen la obligación de preservar y exigir el cumplimiento de estos derechos y principios.</w:t>
      </w:r>
    </w:p>
    <w:p w14:paraId="0B8F68F0" w14:textId="77777777" w:rsidR="00B40293" w:rsidRDefault="00000000">
      <w:pPr>
        <w:ind w:left="566" w:right="582" w:firstLine="570"/>
        <w:jc w:val="both"/>
        <w:rPr>
          <w:i/>
          <w:sz w:val="16"/>
          <w:szCs w:val="16"/>
        </w:rPr>
      </w:pPr>
      <w:r>
        <w:rPr>
          <w:i/>
          <w:sz w:val="16"/>
          <w:szCs w:val="16"/>
        </w:rPr>
        <w:t>El Estado otorgará facilidades a los particulares para que coadyuven al cumplimiento de los derechos de la niñez.</w:t>
      </w:r>
    </w:p>
    <w:p w14:paraId="17B97E5B" w14:textId="77777777" w:rsidR="00B40293" w:rsidRDefault="00000000">
      <w:pPr>
        <w:ind w:left="566" w:right="582" w:firstLine="570"/>
        <w:jc w:val="both"/>
        <w:rPr>
          <w:i/>
        </w:rPr>
      </w:pPr>
      <w:r>
        <w:rPr>
          <w:i/>
          <w:sz w:val="16"/>
          <w:szCs w:val="16"/>
        </w:rPr>
        <w:t xml:space="preserve">Toda persona tiene derecho al acceso a la cultura y al disfrute de los bienes y servicios que presta el Estado en la materia, así como el ejercicio de sus derechos culturales. El Estado promoverá los medios para la difusión y desarrollo de la cultura, atendiendo a la diversidad cultural en todas sus manifestaciones y expresiones con pleno respeto a la libertad creativa. La ley establecerá los mecanismos para el acceso y participación a cualquier manifestación </w:t>
      </w:r>
      <w:proofErr w:type="gramStart"/>
      <w:r>
        <w:rPr>
          <w:i/>
          <w:sz w:val="16"/>
          <w:szCs w:val="16"/>
        </w:rPr>
        <w:t>cultural.…</w:t>
      </w:r>
      <w:proofErr w:type="gramEnd"/>
      <w:r>
        <w:rPr>
          <w:i/>
          <w:sz w:val="16"/>
          <w:szCs w:val="16"/>
        </w:rPr>
        <w:t>”</w:t>
      </w:r>
    </w:p>
    <w:p w14:paraId="42312141" w14:textId="77777777" w:rsidR="00B40293" w:rsidRDefault="00B40293">
      <w:pPr>
        <w:jc w:val="both"/>
      </w:pPr>
    </w:p>
    <w:p w14:paraId="71D59D4B" w14:textId="77777777" w:rsidR="00B40293" w:rsidRDefault="00000000">
      <w:pPr>
        <w:jc w:val="both"/>
      </w:pPr>
      <w:r>
        <w:t>Capítulo Décimo Séptimo de la Ley General de los Derechos de Niñas, Niños y Adolescentes, que a la letra dice:</w:t>
      </w:r>
    </w:p>
    <w:p w14:paraId="2B00288E" w14:textId="77777777" w:rsidR="00B40293" w:rsidRDefault="00B40293">
      <w:pPr>
        <w:jc w:val="both"/>
      </w:pPr>
    </w:p>
    <w:p w14:paraId="40208F0D" w14:textId="77777777" w:rsidR="00B40293" w:rsidRDefault="00000000">
      <w:pPr>
        <w:ind w:left="566" w:right="582"/>
        <w:jc w:val="center"/>
        <w:rPr>
          <w:i/>
          <w:sz w:val="16"/>
          <w:szCs w:val="16"/>
        </w:rPr>
      </w:pPr>
      <w:r>
        <w:rPr>
          <w:i/>
          <w:sz w:val="16"/>
          <w:szCs w:val="16"/>
        </w:rPr>
        <w:t xml:space="preserve">“...Capítulo Décimo Séptimo </w:t>
      </w:r>
    </w:p>
    <w:p w14:paraId="3C1CB9CB" w14:textId="77777777" w:rsidR="00B40293" w:rsidRDefault="00000000">
      <w:pPr>
        <w:ind w:left="566" w:right="582"/>
        <w:jc w:val="center"/>
        <w:rPr>
          <w:i/>
          <w:sz w:val="16"/>
          <w:szCs w:val="16"/>
        </w:rPr>
      </w:pPr>
      <w:r>
        <w:rPr>
          <w:i/>
          <w:sz w:val="16"/>
          <w:szCs w:val="16"/>
        </w:rPr>
        <w:t xml:space="preserve">Del Derecho a la Intimidad </w:t>
      </w:r>
    </w:p>
    <w:p w14:paraId="351072F2" w14:textId="77777777" w:rsidR="00B40293" w:rsidRDefault="00B40293">
      <w:pPr>
        <w:ind w:left="566" w:right="582"/>
        <w:jc w:val="center"/>
        <w:rPr>
          <w:i/>
          <w:sz w:val="16"/>
          <w:szCs w:val="16"/>
        </w:rPr>
      </w:pPr>
    </w:p>
    <w:p w14:paraId="53166B5B" w14:textId="77777777" w:rsidR="00B40293" w:rsidRDefault="00000000">
      <w:pPr>
        <w:ind w:left="566" w:right="582" w:firstLine="283"/>
        <w:jc w:val="both"/>
        <w:rPr>
          <w:i/>
          <w:sz w:val="16"/>
          <w:szCs w:val="16"/>
        </w:rPr>
      </w:pPr>
      <w:r>
        <w:rPr>
          <w:i/>
          <w:sz w:val="16"/>
          <w:szCs w:val="16"/>
        </w:rPr>
        <w:t>Artículo 76. Niñas, niños y adolescentes tienen derecho a la intimidad personal y familiar, y a la protección de sus datos personales.</w:t>
      </w:r>
    </w:p>
    <w:p w14:paraId="1E2159CD" w14:textId="77777777" w:rsidR="00B40293" w:rsidRDefault="00000000">
      <w:pPr>
        <w:ind w:left="566" w:right="582" w:firstLine="283"/>
        <w:jc w:val="both"/>
        <w:rPr>
          <w:i/>
          <w:sz w:val="16"/>
          <w:szCs w:val="16"/>
        </w:rPr>
      </w:pPr>
      <w:r>
        <w:rPr>
          <w:i/>
          <w:sz w:val="16"/>
          <w:szCs w:val="16"/>
        </w:rPr>
        <w:t xml:space="preserve">  Niñas, niños y adolescentes no podrán ser objeto de injerencias arbitrarias o ilegales en su vida privada, su familia, su domicilio o su correspondencia; tampoco de divulgaciones o difusiones ilícitas de información o datos personales, incluyendo aquélla que tenga carácter informativo a la opinión pública o de noticia que permita identificarlos y que atenten contra su honra, imagen o reputación. </w:t>
      </w:r>
    </w:p>
    <w:p w14:paraId="007EDBDA" w14:textId="77777777" w:rsidR="00B40293" w:rsidRDefault="00000000">
      <w:pPr>
        <w:ind w:left="566" w:right="582" w:firstLine="283"/>
        <w:jc w:val="both"/>
        <w:rPr>
          <w:i/>
          <w:sz w:val="16"/>
          <w:szCs w:val="16"/>
        </w:rPr>
      </w:pPr>
      <w:r>
        <w:rPr>
          <w:i/>
          <w:sz w:val="16"/>
          <w:szCs w:val="16"/>
        </w:rPr>
        <w:t>Quienes ejerzan la patria potestad, tutela o guarda y custodia, deberán orientar, supervisar y, en su caso, restringir, las conductas y hábitos de niñas, niños y adolescentes, siempre que atiendan al interés superior de la niñez.</w:t>
      </w:r>
    </w:p>
    <w:p w14:paraId="1DC4ED86" w14:textId="77777777" w:rsidR="00B40293" w:rsidRDefault="00000000">
      <w:pPr>
        <w:ind w:left="566" w:right="582" w:firstLine="283"/>
        <w:jc w:val="both"/>
        <w:rPr>
          <w:i/>
          <w:sz w:val="16"/>
          <w:szCs w:val="16"/>
        </w:rPr>
      </w:pPr>
      <w:r>
        <w:rPr>
          <w:i/>
          <w:sz w:val="16"/>
          <w:szCs w:val="16"/>
        </w:rPr>
        <w:t xml:space="preserve"> Artículo 77. Se considerará violación a la intimidad de niñas, niños o adolescentes cualquier manejo directo de su imagen, nombre, datos personales o referencias que permitan su identificación en los medios de comunicación que cuenten con concesión para prestar el servicio de radiodifusión y telecomunicaciones, así como medios impresos, o en medios electrónicos de los que tenga control el concesionario o medio impreso del que se trate, que menoscabe su honra o reputación, sea contrario a sus derechos o que los ponga en riesgo, conforme al principio de interés superior de la niñez. </w:t>
      </w:r>
    </w:p>
    <w:p w14:paraId="26D8F16B" w14:textId="77777777" w:rsidR="00B40293" w:rsidRDefault="00000000">
      <w:pPr>
        <w:ind w:left="566" w:right="582" w:firstLine="283"/>
        <w:jc w:val="both"/>
        <w:rPr>
          <w:i/>
          <w:sz w:val="16"/>
          <w:szCs w:val="16"/>
        </w:rPr>
      </w:pPr>
      <w:r>
        <w:rPr>
          <w:i/>
          <w:sz w:val="16"/>
          <w:szCs w:val="16"/>
        </w:rPr>
        <w:t xml:space="preserve">Artículo 78. Cualquier medio de comunicación que difunda entrevistas a niñas, niños y adolescentes, procederá como sigue: </w:t>
      </w:r>
    </w:p>
    <w:p w14:paraId="6BB25CA3" w14:textId="77777777" w:rsidR="00B40293" w:rsidRDefault="00000000">
      <w:pPr>
        <w:ind w:left="566" w:right="582" w:firstLine="283"/>
        <w:jc w:val="both"/>
        <w:rPr>
          <w:i/>
          <w:sz w:val="16"/>
          <w:szCs w:val="16"/>
        </w:rPr>
      </w:pPr>
      <w:r>
        <w:rPr>
          <w:i/>
          <w:sz w:val="16"/>
          <w:szCs w:val="16"/>
        </w:rPr>
        <w:t xml:space="preserve">I. Deberá recabar el consentimiento por escrito o cualquier otro medio, de quienes ejerzan la patria potestad o tutela, así como la opinión de la niña, niño o adolescente, respectivamente, conforme a lo señalado en el artículo anterior y a lo previsto en el párrafo segundo del artículo 76 de la presente Ley, y </w:t>
      </w:r>
    </w:p>
    <w:p w14:paraId="3498DBB4" w14:textId="77777777" w:rsidR="00B40293" w:rsidRDefault="00000000">
      <w:pPr>
        <w:ind w:left="566" w:right="582" w:firstLine="283"/>
        <w:jc w:val="both"/>
        <w:rPr>
          <w:i/>
          <w:sz w:val="16"/>
          <w:szCs w:val="16"/>
        </w:rPr>
      </w:pPr>
      <w:r>
        <w:rPr>
          <w:i/>
          <w:sz w:val="16"/>
          <w:szCs w:val="16"/>
        </w:rPr>
        <w:lastRenderedPageBreak/>
        <w:t xml:space="preserve">II. La persona que realice la entrevista será respetuosa y no podrá mostrar actitudes ni emitir comentarios que afecten o impidan objetivamente el desarrollo integral de niñas, niños y adolescentes. </w:t>
      </w:r>
    </w:p>
    <w:p w14:paraId="67315BA2" w14:textId="77777777" w:rsidR="00B40293" w:rsidRDefault="00000000">
      <w:pPr>
        <w:ind w:left="566" w:right="582" w:firstLine="283"/>
        <w:jc w:val="both"/>
        <w:rPr>
          <w:i/>
          <w:sz w:val="16"/>
          <w:szCs w:val="16"/>
        </w:rPr>
      </w:pPr>
      <w:r>
        <w:rPr>
          <w:i/>
          <w:sz w:val="16"/>
          <w:szCs w:val="16"/>
        </w:rPr>
        <w:t xml:space="preserve">En el caso de que no sea posible recabar el consentimiento de quienes ejerzan la patria potestad o tutela de un adolescente, éste podrá otorgarlo siempre que ello no implique una afectación a su derecho a la privacidad por el menoscabo a su honra o reputación. </w:t>
      </w:r>
    </w:p>
    <w:p w14:paraId="6B954E7C" w14:textId="77777777" w:rsidR="00B40293" w:rsidRDefault="00000000">
      <w:pPr>
        <w:ind w:left="566" w:right="582" w:firstLine="283"/>
        <w:jc w:val="both"/>
        <w:rPr>
          <w:i/>
          <w:sz w:val="16"/>
          <w:szCs w:val="16"/>
        </w:rPr>
      </w:pPr>
      <w:r>
        <w:rPr>
          <w:i/>
          <w:sz w:val="16"/>
          <w:szCs w:val="16"/>
        </w:rPr>
        <w:t xml:space="preserve">No se requerirá el consentimiento de quienes ejerzan la patria potestad o tutela de niñas, niños o adolescentes, cuando la entrevista tenga por objeto que éstos expresen libremente, en el ejercicio de su derecho a la libertad de expresión, su opinión respecto de los asuntos que les afecten directamente, siempre que ello no implique una afectación a sus derechos, en especial a su honra y reputación. </w:t>
      </w:r>
    </w:p>
    <w:p w14:paraId="59F0D5D2" w14:textId="77777777" w:rsidR="00B40293" w:rsidRDefault="00000000">
      <w:pPr>
        <w:ind w:left="566" w:right="582" w:firstLine="283"/>
        <w:jc w:val="both"/>
        <w:rPr>
          <w:i/>
          <w:sz w:val="16"/>
          <w:szCs w:val="16"/>
        </w:rPr>
      </w:pPr>
      <w:r>
        <w:rPr>
          <w:i/>
          <w:sz w:val="16"/>
          <w:szCs w:val="16"/>
        </w:rPr>
        <w:t xml:space="preserve">Artículo 79. Las autoridades federales, de las entidades federativas, municipales y de las demarcaciones territoriales de la Ciudad de México, en el ámbito de sus respectivas competencias, garantizarán la protección de la identidad e intimidad de niñas, niños y adolescentes que sean víctimas, ofendidos, testigos o que estén relacionados de cualquier manera en la comisión de un delito, a fin de evitar su identificación pública. La misma protección se otorgará a adolescentes a quienes se les atribuya la realización o participación en un delito, conforme a la legislación aplicable en la materia. </w:t>
      </w:r>
    </w:p>
    <w:p w14:paraId="0747ACFD" w14:textId="77777777" w:rsidR="00B40293" w:rsidRDefault="00000000">
      <w:pPr>
        <w:ind w:left="566" w:right="582" w:firstLine="283"/>
        <w:jc w:val="both"/>
        <w:rPr>
          <w:i/>
          <w:sz w:val="16"/>
          <w:szCs w:val="16"/>
        </w:rPr>
      </w:pPr>
      <w:r>
        <w:rPr>
          <w:i/>
          <w:sz w:val="16"/>
          <w:szCs w:val="16"/>
        </w:rPr>
        <w:t xml:space="preserve">Artículo 80. Los medios de comunicación deberán asegurarse que las imágenes, voz o datos a difundir, no pongan en peligro, de forma individual o colectiva, la vida, integridad, dignidad o vulneren el ejercicio de derechos de niñas, niños y adolescentes, aun cuando se modifiquen, se difuminen o no se especifiquen sus identidades, y evitarán la difusión de imágenes o noticias que propicien o sean tendentes a su discriminación, criminalización o estigmatización, en contravención a las disposiciones aplicables. </w:t>
      </w:r>
    </w:p>
    <w:p w14:paraId="63C41543" w14:textId="77777777" w:rsidR="00B40293" w:rsidRDefault="00000000">
      <w:pPr>
        <w:ind w:left="566" w:right="582" w:firstLine="283"/>
        <w:jc w:val="both"/>
        <w:rPr>
          <w:i/>
          <w:sz w:val="16"/>
          <w:szCs w:val="16"/>
        </w:rPr>
      </w:pPr>
      <w:r>
        <w:rPr>
          <w:i/>
          <w:sz w:val="16"/>
          <w:szCs w:val="16"/>
        </w:rPr>
        <w:t xml:space="preserve">En caso de incumplimiento a lo establecido en el presente artículo, niñas, niños o adolescentes afectados, por conducto de su representante legal o, en su caso, de la Procuraduría de Protección competente, actuando de oficio o en representación sustituta, podrá promover las acciones civiles de reparación del daño e iniciar los procedimientos por la responsabilidad administrativa a que haya lugar; así como dar seguimiento a los procedimientos hasta su conclusión. </w:t>
      </w:r>
    </w:p>
    <w:p w14:paraId="7470A3BF" w14:textId="77777777" w:rsidR="00B40293" w:rsidRDefault="00000000">
      <w:pPr>
        <w:ind w:left="566" w:right="582" w:firstLine="283"/>
        <w:jc w:val="both"/>
        <w:rPr>
          <w:i/>
          <w:sz w:val="16"/>
          <w:szCs w:val="16"/>
        </w:rPr>
      </w:pPr>
      <w:r>
        <w:rPr>
          <w:i/>
          <w:sz w:val="16"/>
          <w:szCs w:val="16"/>
        </w:rPr>
        <w:t xml:space="preserve">Niñas, niños o adolescentes afectados, considerando su edad, grado de desarrollo cognoscitivo y madurez, solicitarán la intervención de las Procuradurías de Protección. En los procedimientos civiles o administrativos que sean iniciados o promovidos por quienes ejerzan la patria potestad, tutela o guarda y custodia de niñas, niños y adolescentes, la Procuraduría de Protección competente ejercerá su representación coadyuvante. </w:t>
      </w:r>
    </w:p>
    <w:p w14:paraId="2046D29F" w14:textId="77777777" w:rsidR="00B40293" w:rsidRDefault="00000000">
      <w:pPr>
        <w:ind w:left="566" w:right="582" w:firstLine="283"/>
        <w:jc w:val="both"/>
        <w:rPr>
          <w:i/>
          <w:sz w:val="16"/>
          <w:szCs w:val="16"/>
        </w:rPr>
      </w:pPr>
      <w:r>
        <w:rPr>
          <w:i/>
          <w:sz w:val="16"/>
          <w:szCs w:val="16"/>
        </w:rPr>
        <w:t xml:space="preserve">Artículo 81. En los procedimientos ante órganos jurisdiccionales, se podrá solicitar que se imponga como medida cautelar la suspensión o bloqueo de cuentas de usuarios en medios electrónicos, a fin de evitar la difusión de información, imágenes, sonidos o datos que puedan contravenir el interés superior de la niñez. </w:t>
      </w:r>
    </w:p>
    <w:p w14:paraId="580AD788" w14:textId="77777777" w:rsidR="00B40293" w:rsidRDefault="00000000">
      <w:pPr>
        <w:ind w:left="566" w:right="582" w:firstLine="283"/>
        <w:jc w:val="both"/>
        <w:rPr>
          <w:i/>
          <w:sz w:val="16"/>
          <w:szCs w:val="16"/>
        </w:rPr>
      </w:pPr>
      <w:r>
        <w:rPr>
          <w:i/>
          <w:sz w:val="16"/>
          <w:szCs w:val="16"/>
        </w:rPr>
        <w:t xml:space="preserve">El órgano jurisdiccional, con base en este artículo y en las disposiciones aplicables, podrá requerir a las empresas de prestación de servicios en materia de medios electrónicos que realicen las acciones necesarias para el cumplimiento de las medidas cautelares que </w:t>
      </w:r>
      <w:proofErr w:type="gramStart"/>
      <w:r>
        <w:rPr>
          <w:i/>
          <w:sz w:val="16"/>
          <w:szCs w:val="16"/>
        </w:rPr>
        <w:t>ordene….</w:t>
      </w:r>
      <w:proofErr w:type="gramEnd"/>
      <w:r>
        <w:rPr>
          <w:i/>
          <w:sz w:val="16"/>
          <w:szCs w:val="16"/>
        </w:rPr>
        <w:t>”</w:t>
      </w:r>
    </w:p>
    <w:p w14:paraId="32FB57F8" w14:textId="77777777" w:rsidR="00B40293" w:rsidRDefault="00B40293">
      <w:pPr>
        <w:jc w:val="both"/>
      </w:pPr>
    </w:p>
    <w:p w14:paraId="6F6A9D95" w14:textId="755784B2" w:rsidR="00B40293" w:rsidRDefault="00000000">
      <w:pPr>
        <w:jc w:val="both"/>
      </w:pPr>
      <w:r>
        <w:t xml:space="preserve">Con respecto al material </w:t>
      </w:r>
      <w:r w:rsidR="003158A7">
        <w:t xml:space="preserve">del concurso denominado ETAPA ESTATAL DEL XX. CONCURSO NACIONAL TRANSPARENCIA EN CORTO </w:t>
      </w:r>
      <w:r>
        <w:t>lo previsto en los artículos 27 fracción I y 87 de la Ley Federal del Derecho de Autor vigente. Artículos que se citan en la presente autorización para conocimiento del firmante.</w:t>
      </w:r>
    </w:p>
    <w:p w14:paraId="682C4AD2" w14:textId="77777777" w:rsidR="00B40293" w:rsidRDefault="00B40293"/>
    <w:p w14:paraId="063F5780" w14:textId="77777777" w:rsidR="00B40293" w:rsidRDefault="00000000">
      <w:pPr>
        <w:ind w:left="566" w:right="582"/>
        <w:jc w:val="both"/>
        <w:rPr>
          <w:i/>
          <w:sz w:val="16"/>
          <w:szCs w:val="16"/>
        </w:rPr>
      </w:pPr>
      <w:r>
        <w:rPr>
          <w:i/>
          <w:sz w:val="16"/>
          <w:szCs w:val="16"/>
        </w:rPr>
        <w:t xml:space="preserve">“...Artículo 27.- Los titulares de los derechos patrimoniales podrán autorizar o prohibir: </w:t>
      </w:r>
    </w:p>
    <w:p w14:paraId="470C6A9E" w14:textId="77777777" w:rsidR="00B40293" w:rsidRDefault="00000000">
      <w:pPr>
        <w:ind w:left="566" w:right="582"/>
        <w:jc w:val="both"/>
        <w:rPr>
          <w:i/>
          <w:sz w:val="16"/>
          <w:szCs w:val="16"/>
        </w:rPr>
      </w:pPr>
      <w:r>
        <w:rPr>
          <w:i/>
          <w:sz w:val="16"/>
          <w:szCs w:val="16"/>
        </w:rPr>
        <w:t xml:space="preserve">I. La reproducción, publicación, edición o fijación material de una obra en copias o ejemplares, efectuada por cualquier medio ya sea impreso, fonográfico, gráfico, plástico, audiovisual, electrónico, fotográfico u otro </w:t>
      </w:r>
      <w:proofErr w:type="gramStart"/>
      <w:r>
        <w:rPr>
          <w:i/>
          <w:sz w:val="16"/>
          <w:szCs w:val="16"/>
        </w:rPr>
        <w:t>similar….</w:t>
      </w:r>
      <w:proofErr w:type="gramEnd"/>
      <w:r>
        <w:rPr>
          <w:i/>
          <w:sz w:val="16"/>
          <w:szCs w:val="16"/>
        </w:rPr>
        <w:t>”</w:t>
      </w:r>
    </w:p>
    <w:p w14:paraId="4263142D" w14:textId="77777777" w:rsidR="00B40293" w:rsidRDefault="00B40293">
      <w:pPr>
        <w:ind w:left="566" w:right="582"/>
        <w:jc w:val="both"/>
        <w:rPr>
          <w:i/>
          <w:sz w:val="16"/>
          <w:szCs w:val="16"/>
        </w:rPr>
      </w:pPr>
    </w:p>
    <w:p w14:paraId="6E09E7F3" w14:textId="77777777" w:rsidR="00B40293" w:rsidRDefault="00000000">
      <w:pPr>
        <w:ind w:left="566" w:right="582"/>
        <w:jc w:val="both"/>
        <w:rPr>
          <w:i/>
          <w:sz w:val="16"/>
          <w:szCs w:val="16"/>
        </w:rPr>
      </w:pPr>
      <w:r>
        <w:rPr>
          <w:i/>
          <w:sz w:val="16"/>
          <w:szCs w:val="16"/>
        </w:rPr>
        <w:t xml:space="preserve">“...Artículo 87.- El retrato de una persona sólo puede ser usado o publicado, con su consentimiento expreso, o bien con el de sus representantes o los titulares de los derechos correspondientes. La autorización de usar o publicar el retrato podrá revocarse por quien la otorgó quién, en su caso, responderá por los daños y perjuicios que pudiera ocasionar dicha revocación. Cuando a cambio de una remuneración, una persona se dejare retratar, se presume que ha otorgado el consentimiento a que se refiere el párrafo anterior y no tendrá derecho a revocarlo, siempre que se utilice en los términos y para los fines pactados. No será necesario el consentimiento a que se refiere este artículo cuando se trate del retrato de una persona que forme parte menor de un conjunto o la fotografía sea tomada en un lugar público y con fines informativos o periodísticos. Los derechos establecidos para las personas retratadas durarán 50 años después de su </w:t>
      </w:r>
      <w:proofErr w:type="gramStart"/>
      <w:r>
        <w:rPr>
          <w:i/>
          <w:sz w:val="16"/>
          <w:szCs w:val="16"/>
        </w:rPr>
        <w:t>muerte….</w:t>
      </w:r>
      <w:proofErr w:type="gramEnd"/>
      <w:r>
        <w:rPr>
          <w:i/>
          <w:sz w:val="16"/>
          <w:szCs w:val="16"/>
        </w:rPr>
        <w:t>”</w:t>
      </w:r>
    </w:p>
    <w:p w14:paraId="0D143ACF" w14:textId="77777777" w:rsidR="00B40293" w:rsidRDefault="00B40293">
      <w:pPr>
        <w:ind w:left="566" w:right="582"/>
        <w:jc w:val="both"/>
        <w:rPr>
          <w:i/>
          <w:sz w:val="16"/>
          <w:szCs w:val="16"/>
        </w:rPr>
      </w:pPr>
    </w:p>
    <w:p w14:paraId="5C20CF78" w14:textId="77777777" w:rsidR="00B40293" w:rsidRDefault="00B40293">
      <w:pPr>
        <w:ind w:left="566" w:right="582"/>
        <w:jc w:val="both"/>
        <w:rPr>
          <w:i/>
          <w:sz w:val="16"/>
          <w:szCs w:val="16"/>
        </w:rPr>
      </w:pPr>
    </w:p>
    <w:p w14:paraId="71C4183D" w14:textId="5BAE1AE6" w:rsidR="00B40293" w:rsidRDefault="00000000">
      <w:pPr>
        <w:ind w:right="582"/>
        <w:jc w:val="both"/>
      </w:pPr>
      <w:r>
        <w:lastRenderedPageBreak/>
        <w:t xml:space="preserve">Por lo anteriormente expuesto y fundado se firma al calce y al margen de cada una de las 3 </w:t>
      </w:r>
      <w:r w:rsidR="000E653D">
        <w:t>páginas</w:t>
      </w:r>
      <w:r>
        <w:t xml:space="preserve"> que conforman la presente para constancia de autorización que se expresa:</w:t>
      </w:r>
    </w:p>
    <w:p w14:paraId="0AE2E0B6" w14:textId="77777777" w:rsidR="00B40293" w:rsidRDefault="00B40293">
      <w:pPr>
        <w:ind w:right="582"/>
        <w:jc w:val="both"/>
      </w:pPr>
    </w:p>
    <w:p w14:paraId="72FBC711" w14:textId="77777777" w:rsidR="00B40293" w:rsidRDefault="00B40293">
      <w:pPr>
        <w:ind w:right="582"/>
        <w:jc w:val="both"/>
      </w:pPr>
    </w:p>
    <w:p w14:paraId="4010BD3A" w14:textId="77777777" w:rsidR="00B40293" w:rsidRDefault="00000000">
      <w:pPr>
        <w:ind w:right="582"/>
        <w:jc w:val="both"/>
      </w:pPr>
      <w:r>
        <w:t xml:space="preserve">                      ___________________________________________</w:t>
      </w:r>
    </w:p>
    <w:p w14:paraId="4F9A9525" w14:textId="7581359E" w:rsidR="00BA6FA2" w:rsidRDefault="00000000" w:rsidP="00910B87">
      <w:pPr>
        <w:ind w:right="582"/>
        <w:jc w:val="center"/>
      </w:pPr>
      <w:r>
        <w:t xml:space="preserve">Nombre y Firma de Padre, Madre o Tutor del menor. </w:t>
      </w:r>
    </w:p>
    <w:p w14:paraId="1A3141B3" w14:textId="77777777" w:rsidR="00910B87" w:rsidRDefault="00910B87" w:rsidP="004F3199">
      <w:pPr>
        <w:ind w:right="582"/>
        <w:rPr>
          <w:b/>
          <w:bCs/>
          <w:sz w:val="20"/>
          <w:szCs w:val="20"/>
        </w:rPr>
      </w:pPr>
    </w:p>
    <w:p w14:paraId="142F0500" w14:textId="78F2EB13" w:rsidR="00BA6FA2" w:rsidRPr="004F3199" w:rsidRDefault="00BA6FA2">
      <w:pPr>
        <w:ind w:right="582"/>
        <w:jc w:val="center"/>
        <w:rPr>
          <w:b/>
          <w:bCs/>
          <w:sz w:val="18"/>
          <w:szCs w:val="18"/>
        </w:rPr>
      </w:pPr>
      <w:r w:rsidRPr="003158A7">
        <w:rPr>
          <w:b/>
          <w:bCs/>
          <w:sz w:val="18"/>
          <w:szCs w:val="18"/>
          <w:highlight w:val="magenta"/>
        </w:rPr>
        <w:t>ANEXAR IDENTIFCACIÓN OFICIAL (INE) POR AMBOS LADOS DE LA PERSONA QUE FIRMA</w:t>
      </w:r>
    </w:p>
    <w:sectPr w:rsidR="00BA6FA2" w:rsidRPr="004F3199" w:rsidSect="00D7750F">
      <w:headerReference w:type="default" r:id="rId6"/>
      <w:footerReference w:type="default" r:id="rId7"/>
      <w:pgSz w:w="12240" w:h="15840" w:code="1"/>
      <w:pgMar w:top="1559" w:right="1700" w:bottom="1133" w:left="170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BA9EB65" w14:textId="77777777" w:rsidR="00C85DD6" w:rsidRDefault="00C85DD6">
      <w:pPr>
        <w:spacing w:line="240" w:lineRule="auto"/>
      </w:pPr>
      <w:r>
        <w:separator/>
      </w:r>
    </w:p>
  </w:endnote>
  <w:endnote w:type="continuationSeparator" w:id="0">
    <w:p w14:paraId="4D7F2C5A" w14:textId="77777777" w:rsidR="00C85DD6" w:rsidRDefault="00C85DD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4927701" w14:textId="77777777" w:rsidR="00B40293" w:rsidRDefault="00000000">
    <w:pPr>
      <w:jc w:val="right"/>
    </w:pPr>
    <w:r>
      <w:fldChar w:fldCharType="begin"/>
    </w:r>
    <w:r>
      <w:instrText>PAGE</w:instrText>
    </w:r>
    <w:r>
      <w:fldChar w:fldCharType="separate"/>
    </w:r>
    <w:r w:rsidR="000E653D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CD17702" w14:textId="77777777" w:rsidR="00C85DD6" w:rsidRDefault="00C85DD6">
      <w:pPr>
        <w:spacing w:line="240" w:lineRule="auto"/>
      </w:pPr>
      <w:r>
        <w:separator/>
      </w:r>
    </w:p>
  </w:footnote>
  <w:footnote w:type="continuationSeparator" w:id="0">
    <w:p w14:paraId="6B8C46A5" w14:textId="77777777" w:rsidR="00C85DD6" w:rsidRDefault="00C85DD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C7115D9" w14:textId="6B081DD1" w:rsidR="00F35DB0" w:rsidRPr="00F35DB0" w:rsidRDefault="00F35DB0" w:rsidP="00F35DB0">
    <w:pPr>
      <w:rPr>
        <w:lang w:val="es-MX"/>
      </w:rPr>
    </w:pPr>
    <w:r w:rsidRPr="00F35DB0">
      <w:rPr>
        <w:noProof/>
        <w:lang w:val="es-MX"/>
      </w:rPr>
      <w:drawing>
        <wp:anchor distT="0" distB="0" distL="114300" distR="114300" simplePos="0" relativeHeight="251660288" behindDoc="1" locked="0" layoutInCell="1" allowOverlap="1" wp14:anchorId="092A7256" wp14:editId="52199B2B">
          <wp:simplePos x="0" y="0"/>
          <wp:positionH relativeFrom="column">
            <wp:posOffset>2860040</wp:posOffset>
          </wp:positionH>
          <wp:positionV relativeFrom="paragraph">
            <wp:posOffset>-76200</wp:posOffset>
          </wp:positionV>
          <wp:extent cx="2728595" cy="598694"/>
          <wp:effectExtent l="0" t="0" r="0" b="0"/>
          <wp:wrapNone/>
          <wp:docPr id="507726390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728595" cy="59869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103C8D88" w14:textId="77777777" w:rsidR="00B40293" w:rsidRDefault="000E653D">
    <w:r>
      <w:rPr>
        <w:noProof/>
      </w:rPr>
      <w:drawing>
        <wp:anchor distT="114300" distB="114300" distL="114300" distR="114300" simplePos="0" relativeHeight="251659264" behindDoc="0" locked="0" layoutInCell="1" hidden="0" allowOverlap="1" wp14:anchorId="49722A9F" wp14:editId="2A9E0839">
          <wp:simplePos x="0" y="0"/>
          <wp:positionH relativeFrom="margin">
            <wp:align>left</wp:align>
          </wp:positionH>
          <wp:positionV relativeFrom="paragraph">
            <wp:posOffset>-116691</wp:posOffset>
          </wp:positionV>
          <wp:extent cx="1735931" cy="542925"/>
          <wp:effectExtent l="0" t="0" r="0" b="0"/>
          <wp:wrapNone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35931" cy="5429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0293"/>
    <w:rsid w:val="000E653D"/>
    <w:rsid w:val="00130902"/>
    <w:rsid w:val="00196BB4"/>
    <w:rsid w:val="002110BA"/>
    <w:rsid w:val="002D0408"/>
    <w:rsid w:val="003158A7"/>
    <w:rsid w:val="00335F39"/>
    <w:rsid w:val="003924C2"/>
    <w:rsid w:val="0049491B"/>
    <w:rsid w:val="004F3199"/>
    <w:rsid w:val="00533F08"/>
    <w:rsid w:val="00540A35"/>
    <w:rsid w:val="005D7F05"/>
    <w:rsid w:val="006717FF"/>
    <w:rsid w:val="00736B02"/>
    <w:rsid w:val="00874EBA"/>
    <w:rsid w:val="008D2C5F"/>
    <w:rsid w:val="00910B87"/>
    <w:rsid w:val="00B40293"/>
    <w:rsid w:val="00BA6FA2"/>
    <w:rsid w:val="00C25110"/>
    <w:rsid w:val="00C85DD6"/>
    <w:rsid w:val="00C93B9C"/>
    <w:rsid w:val="00CB2016"/>
    <w:rsid w:val="00D7750F"/>
    <w:rsid w:val="00D8519F"/>
    <w:rsid w:val="00F35D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847B989"/>
  <w15:docId w15:val="{AB5FA054-1E48-4D2D-BD2F-751641789B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es" w:eastAsia="es-MX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Encabezado">
    <w:name w:val="header"/>
    <w:basedOn w:val="Normal"/>
    <w:link w:val="EncabezadoCar"/>
    <w:uiPriority w:val="99"/>
    <w:unhideWhenUsed/>
    <w:rsid w:val="000E653D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E653D"/>
  </w:style>
  <w:style w:type="paragraph" w:styleId="Piedepgina">
    <w:name w:val="footer"/>
    <w:basedOn w:val="Normal"/>
    <w:link w:val="PiedepginaCar"/>
    <w:uiPriority w:val="99"/>
    <w:unhideWhenUsed/>
    <w:rsid w:val="000E653D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E65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3358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57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4</Pages>
  <Words>1958</Words>
  <Characters>10774</Characters>
  <Application>Microsoft Office Word</Application>
  <DocSecurity>0</DocSecurity>
  <Lines>89</Lines>
  <Paragraphs>25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Brian Apodaca</cp:lastModifiedBy>
  <cp:revision>11</cp:revision>
  <cp:lastPrinted>2025-06-05T20:46:00Z</cp:lastPrinted>
  <dcterms:created xsi:type="dcterms:W3CDTF">2025-05-27T17:14:00Z</dcterms:created>
  <dcterms:modified xsi:type="dcterms:W3CDTF">2025-06-05T21:02:00Z</dcterms:modified>
</cp:coreProperties>
</file>